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E2" w:rsidRDefault="0074123A" w:rsidP="00FB75DE">
      <w:pPr>
        <w:jc w:val="center"/>
      </w:pPr>
      <w:r>
        <w:t xml:space="preserve">CARTA ABIERTA A LA MINISTRA DE EDUCACION, SRA. </w:t>
      </w:r>
      <w:r w:rsidRPr="0074123A">
        <w:t>MARCELA CUBILLOS SIGALL</w:t>
      </w:r>
      <w:r>
        <w:t xml:space="preserve">, Y A LOS HONORABLES PARLAMENTARIOS DE LAS COMISIONES DE EDUCACION DEL SENADO DE LA REPUBLICA Y </w:t>
      </w:r>
      <w:r w:rsidR="00DA78F4">
        <w:t>LA CAMARA DE DIPUTADOS DE CHILE</w:t>
      </w:r>
    </w:p>
    <w:p w:rsidR="0074123A" w:rsidRDefault="0074123A"/>
    <w:p w:rsidR="003C63ED" w:rsidRDefault="007C1661">
      <w:r>
        <w:t>Como investiga</w:t>
      </w:r>
      <w:r w:rsidR="00C230E2">
        <w:t xml:space="preserve">dores de larga data </w:t>
      </w:r>
      <w:r w:rsidR="00057E79">
        <w:t xml:space="preserve">y </w:t>
      </w:r>
      <w:r w:rsidR="003C63ED">
        <w:t xml:space="preserve">de distintas universidades chilenas, </w:t>
      </w:r>
      <w:r w:rsidR="00057E79">
        <w:t xml:space="preserve">todos dedicados </w:t>
      </w:r>
      <w:r w:rsidR="00C230E2">
        <w:t>en el campo educativo a los temas de convivencia y pr</w:t>
      </w:r>
      <w:r>
        <w:t>evención de las violencias</w:t>
      </w:r>
      <w:r w:rsidR="003C63ED">
        <w:t>,</w:t>
      </w:r>
      <w:r>
        <w:t xml:space="preserve"> manifestamos nuestra preocupación por la forma en que está</w:t>
      </w:r>
      <w:r w:rsidR="00677D43">
        <w:t>n siendo abordadas</w:t>
      </w:r>
      <w:r>
        <w:t xml:space="preserve"> las acciones violentas </w:t>
      </w:r>
      <w:r w:rsidR="00C230E2">
        <w:t xml:space="preserve">que tienen </w:t>
      </w:r>
      <w:r>
        <w:t>lugar en algunos establecimientos escolares.</w:t>
      </w:r>
      <w:r w:rsidR="00D44C34">
        <w:t xml:space="preserve"> </w:t>
      </w:r>
    </w:p>
    <w:p w:rsidR="003C63ED" w:rsidRDefault="003C63ED"/>
    <w:p w:rsidR="00FC4183" w:rsidRDefault="00C230E2">
      <w:r w:rsidRPr="00BB1470">
        <w:t xml:space="preserve">Compartimos la meta de tener escuelas no violentas donde todos sus actores sepan resolver pacífica y dialogantemente los problemas que naturalmente suceden en cualquier organización de muchas personas, y más aún, en </w:t>
      </w:r>
      <w:r w:rsidR="00057E79" w:rsidRPr="00BB1470">
        <w:t>la</w:t>
      </w:r>
      <w:r w:rsidRPr="00BB1470">
        <w:t xml:space="preserve"> </w:t>
      </w:r>
      <w:r w:rsidR="003C63ED" w:rsidRPr="00BB1470">
        <w:t xml:space="preserve">escuela </w:t>
      </w:r>
      <w:r w:rsidR="00057E79" w:rsidRPr="00BB1470">
        <w:t xml:space="preserve">chilena, organización </w:t>
      </w:r>
      <w:r w:rsidRPr="00BB1470">
        <w:t xml:space="preserve">que todos </w:t>
      </w:r>
      <w:r w:rsidR="00057E79" w:rsidRPr="00BB1470">
        <w:t>sabemos</w:t>
      </w:r>
      <w:r w:rsidRPr="00BB1470">
        <w:t xml:space="preserve"> </w:t>
      </w:r>
      <w:r w:rsidR="00057E79" w:rsidRPr="00BB1470">
        <w:t xml:space="preserve">que está en procesos de cambio y </w:t>
      </w:r>
      <w:r w:rsidR="00A93854" w:rsidRPr="00BB1470">
        <w:t>requiere con urgencia</w:t>
      </w:r>
      <w:r w:rsidRPr="00BB1470">
        <w:t xml:space="preserve"> importantes mejoras.</w:t>
      </w:r>
      <w:r>
        <w:t xml:space="preserve"> Ese clima dialogante y que enfrenta creativamente las tensiones es el que se requiere </w:t>
      </w:r>
      <w:r w:rsidR="00FC4183">
        <w:t>para que los estudiantes aprendan y la institución se desarrolle</w:t>
      </w:r>
      <w:r w:rsidR="00057E79">
        <w:t>, y n</w:t>
      </w:r>
      <w:r w:rsidR="00181DC5">
        <w:t>ada</w:t>
      </w:r>
      <w:r w:rsidR="00FC4183">
        <w:t xml:space="preserve"> tiene</w:t>
      </w:r>
      <w:r w:rsidR="00181DC5">
        <w:t>n</w:t>
      </w:r>
      <w:r w:rsidR="00FC4183">
        <w:t xml:space="preserve"> que ver </w:t>
      </w:r>
      <w:r w:rsidR="00181DC5">
        <w:t xml:space="preserve">con </w:t>
      </w:r>
      <w:r w:rsidR="00FC4183">
        <w:t>lograr este clim</w:t>
      </w:r>
      <w:r w:rsidR="003C63ED">
        <w:t xml:space="preserve">a los </w:t>
      </w:r>
      <w:r w:rsidR="00FC4183">
        <w:t xml:space="preserve">enfoques punitivos. La investigación muestra que son </w:t>
      </w:r>
      <w:r w:rsidR="00A93854">
        <w:t xml:space="preserve">los enfoques de disciplina formativa los </w:t>
      </w:r>
      <w:r w:rsidR="00FC4183">
        <w:t>que permiten hoy,</w:t>
      </w:r>
      <w:r w:rsidR="00A93854">
        <w:t xml:space="preserve"> siglo XXI, el clima requerido. Así también se sabe que las formas de organizar y liderar y las metodologías y estrategias pedagógicas son determinantes en la convivencia. Tres factores ausentes en el sistema educativo en general, y en una gran cantidad de escuelas y liceos, cosa que naturalmente produce mucho malestar y un </w:t>
      </w:r>
      <w:r w:rsidR="003145F4">
        <w:t>buen</w:t>
      </w:r>
      <w:r w:rsidR="00A93854">
        <w:t xml:space="preserve"> campo de cultivo para la violencia.</w:t>
      </w:r>
    </w:p>
    <w:p w:rsidR="00FC4183" w:rsidRDefault="00FC4183"/>
    <w:p w:rsidR="00985F84" w:rsidRDefault="00FC4183" w:rsidP="00E3527A">
      <w:r>
        <w:t>Actualm</w:t>
      </w:r>
      <w:r w:rsidR="00057E79">
        <w:t>ente</w:t>
      </w:r>
      <w:r>
        <w:t xml:space="preserve"> muchas escuelas y liceos chilenos</w:t>
      </w:r>
      <w:r w:rsidR="00181DC5">
        <w:t xml:space="preserve">, sostenedores, personeros del sistema educacional, políticos y familias </w:t>
      </w:r>
      <w:r w:rsidR="00057E79">
        <w:t xml:space="preserve">reconocen que les </w:t>
      </w:r>
      <w:r>
        <w:t xml:space="preserve">falta aprender un estilo </w:t>
      </w:r>
      <w:r w:rsidR="00057E79">
        <w:t xml:space="preserve">educativo </w:t>
      </w:r>
      <w:r>
        <w:t xml:space="preserve">participativo y formativo que valore los conflictos como fuentes de desarrollo y sepa enfrentarlos </w:t>
      </w:r>
      <w:r w:rsidR="003C63ED">
        <w:t xml:space="preserve">en forma eficaz y </w:t>
      </w:r>
      <w:r w:rsidR="00181DC5">
        <w:t xml:space="preserve">en pos de un aprendizaje integral. Por el contrario, vemos permanentemente </w:t>
      </w:r>
      <w:r w:rsidR="00985F84">
        <w:t xml:space="preserve">dos extremos: </w:t>
      </w:r>
      <w:r w:rsidR="003C63ED">
        <w:t>el “dejar hacer”</w:t>
      </w:r>
      <w:r w:rsidR="00057E79">
        <w:t xml:space="preserve"> que genera sujetos solos, individualistas y con poca tolerancia a la frustración</w:t>
      </w:r>
      <w:r w:rsidR="003C63ED">
        <w:t xml:space="preserve">, o </w:t>
      </w:r>
      <w:r w:rsidR="00181DC5">
        <w:t xml:space="preserve">la violencia </w:t>
      </w:r>
      <w:r w:rsidR="00985F84">
        <w:t xml:space="preserve">y represión </w:t>
      </w:r>
      <w:r w:rsidR="00181DC5">
        <w:t xml:space="preserve">en todas sus formas sutiles y no tan sutiles de ejercerse. </w:t>
      </w:r>
    </w:p>
    <w:p w:rsidR="00985F84" w:rsidRDefault="00985F84" w:rsidP="00E3527A"/>
    <w:p w:rsidR="00985F84" w:rsidRDefault="00E735A4" w:rsidP="00E3527A">
      <w:r w:rsidRPr="00BB1470">
        <w:t>Bien</w:t>
      </w:r>
      <w:r w:rsidR="003E3983" w:rsidRPr="00BB1470">
        <w:t xml:space="preserve"> es</w:t>
      </w:r>
      <w:r w:rsidR="00373587" w:rsidRPr="00BB1470">
        <w:t xml:space="preserve"> sabido</w:t>
      </w:r>
      <w:r w:rsidR="003E3983" w:rsidRPr="00BB1470">
        <w:t xml:space="preserve"> </w:t>
      </w:r>
      <w:r w:rsidR="003145F4" w:rsidRPr="00BB1470">
        <w:t>que</w:t>
      </w:r>
      <w:r w:rsidR="00181DC5" w:rsidRPr="00BB1470">
        <w:t xml:space="preserve"> la violencia es resultante de </w:t>
      </w:r>
      <w:r w:rsidR="003145F4" w:rsidRPr="00BB1470">
        <w:t xml:space="preserve">una trama compleja de </w:t>
      </w:r>
      <w:r w:rsidR="00181DC5" w:rsidRPr="00BB1470">
        <w:t xml:space="preserve">interacciones sociales entre sujetos, de situaciones contextuales y que tiene un carácter histórico. </w:t>
      </w:r>
      <w:r w:rsidR="00985F84" w:rsidRPr="00BB1470">
        <w:t>L</w:t>
      </w:r>
      <w:r w:rsidR="00181DC5" w:rsidRPr="00BB1470">
        <w:t xml:space="preserve">as investigaciones internacionales y nacionales reportan </w:t>
      </w:r>
      <w:r w:rsidR="003145F4" w:rsidRPr="00BB1470">
        <w:t xml:space="preserve">además </w:t>
      </w:r>
      <w:r w:rsidR="00181DC5" w:rsidRPr="00BB1470">
        <w:t>que en los establecimientos educacionales existe una gran diversidad de tipos de violencias y que en ellas están involucrados todos los actores educativos.</w:t>
      </w:r>
      <w:r w:rsidR="0017795F" w:rsidRPr="00BB1470">
        <w:t xml:space="preserve"> Las escuelas </w:t>
      </w:r>
      <w:r w:rsidR="003145F4" w:rsidRPr="00BB1470">
        <w:t xml:space="preserve">además de producir </w:t>
      </w:r>
      <w:r w:rsidR="0017795F" w:rsidRPr="00BB1470">
        <w:t>sus propias violencias, reproducen violencias sociales y además está</w:t>
      </w:r>
      <w:r w:rsidR="0017795F">
        <w:t xml:space="preserve">n cruzadas por violencias que tienen su origen fuera de ella. </w:t>
      </w:r>
      <w:r w:rsidR="00985F84">
        <w:t>Las prácticas violentas son acciones que informan de problemáticas contextuales más profundas</w:t>
      </w:r>
      <w:r w:rsidR="003145F4">
        <w:t xml:space="preserve"> y siempre complejas</w:t>
      </w:r>
      <w:r w:rsidR="00985F84">
        <w:t xml:space="preserve">. Es así que cuando algunos estudiantes despliegan acciones violentas </w:t>
      </w:r>
      <w:r w:rsidR="0077099D">
        <w:t xml:space="preserve">que por cierto rechazamos completamente, </w:t>
      </w:r>
      <w:r w:rsidR="00985F84">
        <w:t xml:space="preserve">y cuando </w:t>
      </w:r>
      <w:r w:rsidR="003145F4">
        <w:t xml:space="preserve">tantos otros </w:t>
      </w:r>
      <w:r w:rsidR="0058378D">
        <w:t xml:space="preserve">(estudiantes y adultos) </w:t>
      </w:r>
      <w:r w:rsidR="00985F84">
        <w:t xml:space="preserve">no </w:t>
      </w:r>
      <w:r w:rsidR="0058378D">
        <w:t xml:space="preserve">son </w:t>
      </w:r>
      <w:r w:rsidR="00985F84">
        <w:t>capa</w:t>
      </w:r>
      <w:r w:rsidR="003145F4">
        <w:t xml:space="preserve">ces y no saben </w:t>
      </w:r>
      <w:r w:rsidR="0058378D">
        <w:t xml:space="preserve">prevenirlo ni </w:t>
      </w:r>
      <w:r w:rsidR="00985F84">
        <w:t>contrar</w:t>
      </w:r>
      <w:r w:rsidR="0058378D">
        <w:t>restarlo</w:t>
      </w:r>
      <w:r w:rsidR="00985F84">
        <w:t xml:space="preserve">, se está informando de una situación </w:t>
      </w:r>
      <w:r w:rsidR="0058378D">
        <w:t xml:space="preserve"> con muchas aristas: </w:t>
      </w:r>
      <w:r w:rsidR="00985F84">
        <w:t>malestar</w:t>
      </w:r>
      <w:r w:rsidR="0058378D">
        <w:t>es</w:t>
      </w:r>
      <w:r w:rsidR="00985F84">
        <w:t xml:space="preserve"> que no </w:t>
      </w:r>
      <w:r w:rsidR="0058378D">
        <w:t xml:space="preserve">se </w:t>
      </w:r>
      <w:r w:rsidR="00985F84">
        <w:t>han podido o sabido canalizar de otra manera</w:t>
      </w:r>
      <w:r w:rsidR="0058378D">
        <w:t xml:space="preserve">, probablemente </w:t>
      </w:r>
      <w:r w:rsidR="00985F84">
        <w:t>escasa formación socioemocional y de ciudadanía democrática</w:t>
      </w:r>
      <w:r w:rsidR="003145F4">
        <w:t xml:space="preserve"> de todos</w:t>
      </w:r>
      <w:r w:rsidR="00985F84">
        <w:t xml:space="preserve">, </w:t>
      </w:r>
      <w:r w:rsidR="003145F4">
        <w:t xml:space="preserve">poco valor de lo comunitario e individualismo también de todos, </w:t>
      </w:r>
      <w:r w:rsidR="0058378D">
        <w:t xml:space="preserve">quizá una organización del sistema educacional y escuela </w:t>
      </w:r>
      <w:r w:rsidR="0058378D">
        <w:lastRenderedPageBreak/>
        <w:t xml:space="preserve">que genera frustración y desapego. </w:t>
      </w:r>
      <w:r w:rsidR="00985F84">
        <w:t xml:space="preserve">Se desprende que atender el problema de las violencias escolares es </w:t>
      </w:r>
      <w:r w:rsidR="003145F4">
        <w:t xml:space="preserve">entonces </w:t>
      </w:r>
      <w:r w:rsidR="00985F84">
        <w:t>una tarea de alta complejidad</w:t>
      </w:r>
      <w:r w:rsidR="003145F4">
        <w:t xml:space="preserve"> donde todos deben estar involucrados</w:t>
      </w:r>
      <w:r w:rsidR="00985F84">
        <w:t>.</w:t>
      </w:r>
      <w:r w:rsidR="0077099D">
        <w:t xml:space="preserve"> </w:t>
      </w:r>
      <w:r w:rsidR="0077099D" w:rsidRPr="0077099D">
        <w:t>La evidencia científica señala que el camino de estigmatizar y criminalizar a estudiantes menores de edad es una estrategia equivocada para evitar las acciones violentas de adolescentes y jóvenes.</w:t>
      </w:r>
      <w:r w:rsidR="0077099D">
        <w:t xml:space="preserve">  </w:t>
      </w:r>
    </w:p>
    <w:p w:rsidR="00985F84" w:rsidRDefault="00985F84" w:rsidP="00E3527A"/>
    <w:p w:rsidR="00E3527A" w:rsidRPr="00BB1470" w:rsidRDefault="00181DC5" w:rsidP="00E3527A">
      <w:r>
        <w:t xml:space="preserve">¿Qué nos pasa que </w:t>
      </w:r>
      <w:r w:rsidR="0058378D">
        <w:t xml:space="preserve">en forma tan simplista </w:t>
      </w:r>
      <w:r>
        <w:t xml:space="preserve">lo que visibilizamos </w:t>
      </w:r>
      <w:r w:rsidR="00985F84">
        <w:t xml:space="preserve">en la violencia escolar </w:t>
      </w:r>
      <w:r>
        <w:t xml:space="preserve">hasta la fecha es casi exclusivamente la violencia que ejercen </w:t>
      </w:r>
      <w:r w:rsidR="003145F4">
        <w:t>unos pocos</w:t>
      </w:r>
      <w:r>
        <w:t xml:space="preserve"> estudiantes</w:t>
      </w:r>
      <w:r w:rsidR="00985F84">
        <w:t xml:space="preserve">? ¿Por qué con tan poca </w:t>
      </w:r>
      <w:r w:rsidR="0017795F">
        <w:t xml:space="preserve">imaginación suponemos que el problema se resuelve simplemente usando la más fuerte de las acciones punitivas tradicionales de las escuelas: </w:t>
      </w:r>
      <w:r w:rsidR="0058378D">
        <w:t xml:space="preserve">la </w:t>
      </w:r>
      <w:r w:rsidR="0017795F">
        <w:t>expulsión</w:t>
      </w:r>
      <w:r w:rsidR="00985F84" w:rsidRPr="00BB1470">
        <w:t>?</w:t>
      </w:r>
      <w:r w:rsidR="0017795F" w:rsidRPr="00BB1470">
        <w:t xml:space="preserve"> </w:t>
      </w:r>
      <w:r w:rsidR="003145F4" w:rsidRPr="00BB1470">
        <w:t>No se logra r</w:t>
      </w:r>
      <w:r w:rsidR="00E3527A" w:rsidRPr="00BB1470">
        <w:t>esolver la problemática de las violencias escolares bajo la lógica punitiva que se encuentra naturalizada en nuestra sociedad y con respuestas orientadas por la ‘teoría de la manzana podrida’</w:t>
      </w:r>
      <w:r w:rsidR="00373587" w:rsidRPr="00BB1470">
        <w:t>,</w:t>
      </w:r>
      <w:r w:rsidR="0058378D" w:rsidRPr="00BB1470">
        <w:t xml:space="preserve"> que ya hace años</w:t>
      </w:r>
      <w:r w:rsidR="003145F4" w:rsidRPr="00BB1470">
        <w:t xml:space="preserve"> </w:t>
      </w:r>
      <w:r w:rsidR="0058378D" w:rsidRPr="00BB1470">
        <w:t>ha dejado de ser útil para responder problemas sociales</w:t>
      </w:r>
      <w:r w:rsidR="003145F4" w:rsidRPr="00BB1470">
        <w:t>. E</w:t>
      </w:r>
      <w:r w:rsidR="00E3527A" w:rsidRPr="00BB1470">
        <w:t xml:space="preserve">xpulsa de la escuela a quienes </w:t>
      </w:r>
      <w:r w:rsidR="0058378D" w:rsidRPr="00BB1470">
        <w:t>ella</w:t>
      </w:r>
      <w:r w:rsidR="00E3527A" w:rsidRPr="00BB1470">
        <w:t xml:space="preserve"> </w:t>
      </w:r>
      <w:r w:rsidR="0058378D" w:rsidRPr="00BB1470">
        <w:t xml:space="preserve">como institución de la sociedad </w:t>
      </w:r>
      <w:r w:rsidR="00E3527A" w:rsidRPr="00BB1470">
        <w:t>está encargada de formar</w:t>
      </w:r>
      <w:r w:rsidR="0058378D" w:rsidRPr="00BB1470">
        <w:t xml:space="preserve"> </w:t>
      </w:r>
      <w:r w:rsidR="00373587" w:rsidRPr="00BB1470">
        <w:t>como ciudadanos</w:t>
      </w:r>
      <w:r w:rsidR="00E3527A" w:rsidRPr="00BB1470">
        <w:t xml:space="preserve"> capaces de convivir con otros de manera democrática, dialógica, reflexiva y participativa. Si la escuela abandona su tarea de formar ciudadanos, estamos en una situación de crisis.</w:t>
      </w:r>
      <w:r w:rsidR="003145F4" w:rsidRPr="00BB1470">
        <w:t xml:space="preserve"> Y si expulsa justamente a los que más necesitarían formación generando guetos de expulsados, millares de estudiantes pasivos y miles de instituciones des responsabilizadas, estamos en una crisis mayor. La convivencia escolar hace tiempo se sabe en una crisis creciente y las medidas han sido débiles, poco comprensivas de la complejidad </w:t>
      </w:r>
      <w:r w:rsidR="00136FCA" w:rsidRPr="00BB1470">
        <w:t>y su efecto en el aprendizaje, sin tocar más fuertemente factores principales internos del sistema que interactúan en ella.</w:t>
      </w:r>
    </w:p>
    <w:p w:rsidR="00181DC5" w:rsidRPr="00BB1470" w:rsidRDefault="00181DC5"/>
    <w:p w:rsidR="0017795F" w:rsidRPr="00BB1470" w:rsidRDefault="00985F84" w:rsidP="00181DC5">
      <w:r w:rsidRPr="00BB1470">
        <w:t>Para el sistema escolar la existencia de estudiantes que</w:t>
      </w:r>
      <w:r w:rsidR="0058378D" w:rsidRPr="00BB1470">
        <w:t xml:space="preserve"> despliegan </w:t>
      </w:r>
      <w:r w:rsidRPr="00BB1470">
        <w:t xml:space="preserve">conductas violentas </w:t>
      </w:r>
      <w:r w:rsidR="0058378D" w:rsidRPr="00BB1470">
        <w:t xml:space="preserve">y </w:t>
      </w:r>
      <w:r w:rsidR="00057E79" w:rsidRPr="00BB1470">
        <w:t xml:space="preserve">de </w:t>
      </w:r>
      <w:r w:rsidR="0058378D" w:rsidRPr="00BB1470">
        <w:t xml:space="preserve">actores escolares que no saben </w:t>
      </w:r>
      <w:r w:rsidR="00057E79" w:rsidRPr="00BB1470">
        <w:t>cómo prevenir</w:t>
      </w:r>
      <w:r w:rsidR="00C52BAF" w:rsidRPr="00BB1470">
        <w:t>las</w:t>
      </w:r>
      <w:r w:rsidR="00057E79" w:rsidRPr="00BB1470">
        <w:t xml:space="preserve"> ni contrarrestar</w:t>
      </w:r>
      <w:r w:rsidR="00C52BAF" w:rsidRPr="00BB1470">
        <w:t>las</w:t>
      </w:r>
      <w:r w:rsidR="00057E79" w:rsidRPr="00BB1470">
        <w:t xml:space="preserve"> </w:t>
      </w:r>
      <w:r w:rsidRPr="00BB1470">
        <w:t>debe transformarse en un desafío</w:t>
      </w:r>
      <w:r w:rsidR="00136FCA" w:rsidRPr="00BB1470">
        <w:t xml:space="preserve"> que quizá desencadene una serie de medidas que están esperando hace rato</w:t>
      </w:r>
      <w:r w:rsidRPr="00BB1470">
        <w:t>.</w:t>
      </w:r>
    </w:p>
    <w:p w:rsidR="0017795F" w:rsidRPr="00BB1470" w:rsidRDefault="0017795F" w:rsidP="00181DC5"/>
    <w:p w:rsidR="000B5F58" w:rsidRPr="00BB1470" w:rsidRDefault="0017795F">
      <w:r w:rsidRPr="00BB1470">
        <w:t>La</w:t>
      </w:r>
      <w:r w:rsidR="00181DC5" w:rsidRPr="00BB1470">
        <w:t xml:space="preserve"> tarea de la soci</w:t>
      </w:r>
      <w:r w:rsidR="003C63ED" w:rsidRPr="00BB1470">
        <w:t xml:space="preserve">edad </w:t>
      </w:r>
      <w:r w:rsidR="00136FCA" w:rsidRPr="00BB1470">
        <w:t xml:space="preserve">en este contexto </w:t>
      </w:r>
      <w:r w:rsidR="00057E79" w:rsidRPr="00BB1470">
        <w:t xml:space="preserve">es </w:t>
      </w:r>
      <w:r w:rsidR="003C63ED" w:rsidRPr="00BB1470">
        <w:t>preguntarse en forma compleja por las</w:t>
      </w:r>
      <w:r w:rsidR="00E3527A" w:rsidRPr="00BB1470">
        <w:t xml:space="preserve"> causas</w:t>
      </w:r>
      <w:r w:rsidR="003C63ED" w:rsidRPr="00BB1470">
        <w:t xml:space="preserve"> de la violencia</w:t>
      </w:r>
      <w:r w:rsidR="00E3527A" w:rsidRPr="00BB1470">
        <w:t xml:space="preserve">, y para ello se requiere conjugar las perspectivas de muchos actores. </w:t>
      </w:r>
      <w:r w:rsidR="000B5F58" w:rsidRPr="00BB1470">
        <w:t xml:space="preserve">Un llamado especial a los adultos responsables de la educación y formación de nuestros niños, niñas y adolescentes, es decir: sostenedores (municipales o privados), directivos, profesores, asistentes de la educación, duplas psicosociales, psicólogos, personal administrativo, padres, madres, tutores y así como en primer lugar, los estudiantes. La investigación demuestra que los programas que son exitosos en la prevención de la violencia </w:t>
      </w:r>
      <w:r w:rsidR="00C52AAB" w:rsidRPr="00BB1470">
        <w:t>escolar</w:t>
      </w:r>
      <w:r w:rsidR="000B5F58" w:rsidRPr="00BB1470">
        <w:t xml:space="preserve"> son aquellos que son concebidos, planificados y ejecutados por toda la comunidad y que se trabajan en todos los niveles: escuela, sala de clases e individuos.</w:t>
      </w:r>
    </w:p>
    <w:p w:rsidR="000B5F58" w:rsidRPr="00BB1470" w:rsidRDefault="000B5F58"/>
    <w:p w:rsidR="00E3527A" w:rsidRPr="00BB1470" w:rsidRDefault="00A10F7D">
      <w:r w:rsidRPr="00BB1470">
        <w:t xml:space="preserve">Desde </w:t>
      </w:r>
      <w:r w:rsidR="00E3527A" w:rsidRPr="00BB1470">
        <w:t xml:space="preserve">esta lógica, todos somos partes </w:t>
      </w:r>
      <w:proofErr w:type="gramStart"/>
      <w:r w:rsidR="00E3527A" w:rsidRPr="00BB1470">
        <w:t>sistémicamente  interactuantes</w:t>
      </w:r>
      <w:proofErr w:type="gramEnd"/>
      <w:r w:rsidR="00E3527A" w:rsidRPr="00BB1470">
        <w:t xml:space="preserve"> en los fenómenos implicados en actos de violencia escolar, y entre todos debemos hacernos responsables de buscar soluciones. Focalizar solo en algunos actores es un acto irresponsable, </w:t>
      </w:r>
      <w:r w:rsidR="00057E79" w:rsidRPr="00BB1470">
        <w:t xml:space="preserve">algo así como </w:t>
      </w:r>
      <w:r w:rsidR="00373587" w:rsidRPr="00BB1470">
        <w:t>‘</w:t>
      </w:r>
      <w:r w:rsidR="00E3527A" w:rsidRPr="00BB1470">
        <w:t>guardar el polvo debajo de la alfombra</w:t>
      </w:r>
      <w:r w:rsidR="00C52AAB" w:rsidRPr="00BB1470">
        <w:t>’ y,</w:t>
      </w:r>
      <w:r w:rsidR="00E3527A" w:rsidRPr="00BB1470">
        <w:t xml:space="preserve"> sobre todo, un acto que culpa y criminaliza probablemente a los más débiles del sistema, a aquellos que la vida probablemente les llenó de más resentimiento y dolor.</w:t>
      </w:r>
    </w:p>
    <w:p w:rsidR="00E3527A" w:rsidRPr="00BB1470" w:rsidRDefault="00E3527A"/>
    <w:p w:rsidR="000B5F58" w:rsidRPr="00BB1470" w:rsidRDefault="003C63ED" w:rsidP="0077099D">
      <w:r w:rsidRPr="00BB1470">
        <w:lastRenderedPageBreak/>
        <w:t>Concluimos ofreciendo apoyo en la búsqueda de soluciones</w:t>
      </w:r>
      <w:r w:rsidR="00057E79" w:rsidRPr="00BB1470">
        <w:t>. A</w:t>
      </w:r>
      <w:r w:rsidRPr="00BB1470">
        <w:t xml:space="preserve">yudar </w:t>
      </w:r>
      <w:r w:rsidR="00057E79" w:rsidRPr="00BB1470">
        <w:t>a</w:t>
      </w:r>
      <w:r w:rsidRPr="00BB1470">
        <w:t xml:space="preserve"> generar los diálogos necesarios para activar los factores que generan paz en los sistemas escolares</w:t>
      </w:r>
      <w:r w:rsidR="00136FCA" w:rsidRPr="00BB1470">
        <w:t xml:space="preserve"> y </w:t>
      </w:r>
      <w:r w:rsidR="00057E79" w:rsidRPr="00BB1470">
        <w:t xml:space="preserve">las condiciones </w:t>
      </w:r>
      <w:r w:rsidRPr="00BB1470">
        <w:t>que activan a los llamados “observadores” de la violencia</w:t>
      </w:r>
      <w:r w:rsidR="00057E79" w:rsidRPr="00BB1470">
        <w:t xml:space="preserve">. Apoyo para </w:t>
      </w:r>
      <w:r w:rsidRPr="00BB1470">
        <w:t>invitar a buscar y desarrollar soluciones creativas a los distintos actores que participan, incluyendo a los que se expresan con violencia. Para concluir</w:t>
      </w:r>
      <w:r w:rsidR="00057E79" w:rsidRPr="00BB1470">
        <w:t xml:space="preserve"> cabe expresar que no somos in</w:t>
      </w:r>
      <w:r w:rsidRPr="00BB1470">
        <w:t>genu</w:t>
      </w:r>
      <w:r w:rsidR="00057E79" w:rsidRPr="00BB1470">
        <w:t xml:space="preserve">os </w:t>
      </w:r>
      <w:r w:rsidRPr="00BB1470">
        <w:t xml:space="preserve">respecto de las situaciones de violencia escolar: la conocemos, hemos asesorado </w:t>
      </w:r>
      <w:r w:rsidR="00057E79" w:rsidRPr="00BB1470">
        <w:t xml:space="preserve">e </w:t>
      </w:r>
      <w:r w:rsidRPr="00BB1470">
        <w:t>investigado. Sabemos el dolor</w:t>
      </w:r>
      <w:r w:rsidR="00057E79" w:rsidRPr="00BB1470">
        <w:t xml:space="preserve">, los quiebres relacionales, los destrozos </w:t>
      </w:r>
      <w:r w:rsidRPr="00BB1470">
        <w:t xml:space="preserve">y resentimientos </w:t>
      </w:r>
      <w:r w:rsidR="00C52BAF" w:rsidRPr="00BB1470">
        <w:t xml:space="preserve">que dejan las </w:t>
      </w:r>
      <w:r w:rsidR="00136FCA" w:rsidRPr="00BB1470">
        <w:t>“</w:t>
      </w:r>
      <w:r w:rsidR="00057E79" w:rsidRPr="00BB1470">
        <w:t>tomas</w:t>
      </w:r>
      <w:r w:rsidR="00136FCA" w:rsidRPr="00BB1470">
        <w:t xml:space="preserve">”, </w:t>
      </w:r>
      <w:r w:rsidRPr="00BB1470">
        <w:t>la indignación que se contagia</w:t>
      </w:r>
      <w:r w:rsidR="00057E79" w:rsidRPr="00BB1470">
        <w:t xml:space="preserve"> y</w:t>
      </w:r>
      <w:r w:rsidRPr="00BB1470">
        <w:t xml:space="preserve"> las clases que se pierden. </w:t>
      </w:r>
      <w:r w:rsidR="00057E79" w:rsidRPr="00BB1470">
        <w:t xml:space="preserve">También sabemos las muchas alternativas que han probado los colegios, a veces con éxito y otras sin. </w:t>
      </w:r>
    </w:p>
    <w:p w:rsidR="000B5F58" w:rsidRPr="00BB1470" w:rsidRDefault="000B5F58" w:rsidP="0077099D"/>
    <w:p w:rsidR="002A6AA1" w:rsidRPr="00BB1470" w:rsidRDefault="00057E79">
      <w:r w:rsidRPr="00BB1470">
        <w:t>E</w:t>
      </w:r>
      <w:r w:rsidR="003C63ED" w:rsidRPr="00BB1470">
        <w:t xml:space="preserve">s </w:t>
      </w:r>
      <w:r w:rsidRPr="00BB1470">
        <w:t xml:space="preserve">sin duda </w:t>
      </w:r>
      <w:r w:rsidR="003C63ED" w:rsidRPr="00BB1470">
        <w:t>un fenómeno muy complejo, y por lo mismo, se requieren soluciones complejas</w:t>
      </w:r>
      <w:r w:rsidR="00136FCA" w:rsidRPr="00BB1470">
        <w:t xml:space="preserve"> y no simplistas y superficiales. Además: u</w:t>
      </w:r>
      <w:r w:rsidR="003C63ED" w:rsidRPr="00BB1470">
        <w:t>rgentes</w:t>
      </w:r>
      <w:r w:rsidR="00136FCA" w:rsidRPr="00BB1470">
        <w:t>, antes que el malestar arremeta con más violencia</w:t>
      </w:r>
      <w:r w:rsidR="003C63ED" w:rsidRPr="00BB1470">
        <w:t>.</w:t>
      </w:r>
      <w:r w:rsidR="0077099D" w:rsidRPr="00BB1470">
        <w:t xml:space="preserve"> </w:t>
      </w:r>
      <w:r w:rsidR="000B5F58" w:rsidRPr="00BB1470">
        <w:t>NO podemos evadirnos de esta rea</w:t>
      </w:r>
      <w:r w:rsidR="00724144" w:rsidRPr="00BB1470">
        <w:t xml:space="preserve">lidad contemporánea, tampoco </w:t>
      </w:r>
      <w:r w:rsidR="000B5F58" w:rsidRPr="00BB1470">
        <w:t xml:space="preserve">puede ser resuelta por el sistema judicial, NO puede ser criminalizada, ni ignorada. </w:t>
      </w:r>
      <w:r w:rsidR="0077099D" w:rsidRPr="00BB1470">
        <w:t xml:space="preserve">Es obligación del Estado diseñar políticas públicas participativas que permitan la prevención, contención y tratamiento con la rigurosidad que se requiere, para evitar el </w:t>
      </w:r>
      <w:r w:rsidR="0077099D" w:rsidRPr="00BB1470">
        <w:rPr>
          <w:i/>
        </w:rPr>
        <w:t>laissez </w:t>
      </w:r>
      <w:r w:rsidR="0077099D" w:rsidRPr="00BB1470">
        <w:rPr>
          <w:bCs/>
          <w:i/>
        </w:rPr>
        <w:t>faire</w:t>
      </w:r>
      <w:r w:rsidR="0077099D" w:rsidRPr="00BB1470">
        <w:t xml:space="preserve"> o el populismo.  </w:t>
      </w:r>
    </w:p>
    <w:p w:rsidR="002A6AA1" w:rsidRPr="00BB1470" w:rsidRDefault="002A6AA1"/>
    <w:p w:rsidR="002A6AA1" w:rsidRPr="00BB1470" w:rsidRDefault="00DA78F4">
      <w:r w:rsidRPr="00BB1470">
        <w:t>Quedando</w:t>
      </w:r>
      <w:r w:rsidR="002A6AA1" w:rsidRPr="00BB1470">
        <w:t xml:space="preserve"> a disposición para </w:t>
      </w:r>
      <w:r w:rsidRPr="00BB1470">
        <w:t>compartir</w:t>
      </w:r>
      <w:r w:rsidR="005A0625" w:rsidRPr="00BB1470">
        <w:t xml:space="preserve"> nuestros conoci</w:t>
      </w:r>
      <w:r w:rsidRPr="00BB1470">
        <w:t>mientos y experiencia académica en investigación, formación e intervención, se despiden atentamente,</w:t>
      </w:r>
    </w:p>
    <w:p w:rsidR="002A6AA1" w:rsidRPr="00BB1470" w:rsidRDefault="002A6AA1"/>
    <w:p w:rsidR="002D5E1A" w:rsidRDefault="007D26CD">
      <w:r>
        <w:t>ABRAHAM MAGENDZO</w:t>
      </w:r>
    </w:p>
    <w:p w:rsidR="003D386D" w:rsidRDefault="003D386D" w:rsidP="003D386D">
      <w:r>
        <w:t>Doctor en Educación</w:t>
      </w:r>
    </w:p>
    <w:p w:rsidR="007D26CD" w:rsidRDefault="007D26CD">
      <w:r>
        <w:t>Premio Nacional en Ciencias de la Educación 2017</w:t>
      </w:r>
    </w:p>
    <w:p w:rsidR="007D26CD" w:rsidRDefault="00B8480F">
      <w:r>
        <w:t xml:space="preserve">Facultad de Pedagogía, </w:t>
      </w:r>
      <w:r w:rsidR="007D26CD">
        <w:t>Universidad Academia de Humanismo Cristiano</w:t>
      </w:r>
    </w:p>
    <w:p w:rsidR="002D5E1A" w:rsidRDefault="002D5E1A"/>
    <w:p w:rsidR="005A0625" w:rsidRPr="001771FB" w:rsidRDefault="00DA78F4">
      <w:r>
        <w:t xml:space="preserve">VERÓNICA LÓPEZ </w:t>
      </w:r>
    </w:p>
    <w:p w:rsidR="005A0625" w:rsidRPr="001771FB" w:rsidRDefault="00DA78F4">
      <w:r>
        <w:t>Doctora en Psicología</w:t>
      </w:r>
    </w:p>
    <w:p w:rsidR="00CC2644" w:rsidRDefault="002A6AA1">
      <w:r w:rsidRPr="001771FB">
        <w:t>Directora Centro de Investigación para la Educación Inclusiva y Programa de Apoyo</w:t>
      </w:r>
      <w:r w:rsidR="005A0625" w:rsidRPr="001771FB">
        <w:t xml:space="preserve"> a la Convivencia Escolar PACES</w:t>
      </w:r>
    </w:p>
    <w:p w:rsidR="002A6AA1" w:rsidRPr="001771FB" w:rsidRDefault="00634E35">
      <w:r>
        <w:t>Profesora titular Escuela de Psicología</w:t>
      </w:r>
      <w:r w:rsidR="00CC2644">
        <w:t xml:space="preserve">, </w:t>
      </w:r>
      <w:r w:rsidR="002A6AA1" w:rsidRPr="001771FB">
        <w:t>Pontificia Uni</w:t>
      </w:r>
      <w:r w:rsidR="00DA78F4">
        <w:t>versidad Católica de Valparaíso</w:t>
      </w:r>
    </w:p>
    <w:p w:rsidR="005A0625" w:rsidRPr="001771FB" w:rsidRDefault="005A0625"/>
    <w:p w:rsidR="005A0625" w:rsidRPr="001771FB" w:rsidRDefault="005A0625" w:rsidP="005A0625">
      <w:r w:rsidRPr="001771FB">
        <w:t xml:space="preserve">MARIA ISABEL TOLEDO </w:t>
      </w:r>
    </w:p>
    <w:p w:rsidR="005A0625" w:rsidRPr="001771FB" w:rsidRDefault="002D5E1A" w:rsidP="005A0625">
      <w:r w:rsidRPr="001771FB">
        <w:t xml:space="preserve">Antropóloga y </w:t>
      </w:r>
      <w:r w:rsidR="005A0625" w:rsidRPr="001771FB">
        <w:t>Doctora en Ciencias de la Educación</w:t>
      </w:r>
    </w:p>
    <w:p w:rsidR="005A0625" w:rsidRPr="001771FB" w:rsidRDefault="00DA78F4" w:rsidP="005A0625">
      <w:r>
        <w:t>Facultad de Psicología</w:t>
      </w:r>
      <w:r w:rsidR="00CC2644">
        <w:t xml:space="preserve">, </w:t>
      </w:r>
      <w:r w:rsidR="005A0625" w:rsidRPr="001771FB">
        <w:t>Universidad Diego Portales</w:t>
      </w:r>
    </w:p>
    <w:p w:rsidR="005A0625" w:rsidRPr="001771FB" w:rsidRDefault="005A0625" w:rsidP="005A0625"/>
    <w:p w:rsidR="003E44F5" w:rsidRPr="001771FB" w:rsidRDefault="003E44F5" w:rsidP="003E44F5">
      <w:r w:rsidRPr="001771FB">
        <w:t xml:space="preserve">ISIDORA MENA </w:t>
      </w:r>
    </w:p>
    <w:p w:rsidR="003E44F5" w:rsidRPr="001771FB" w:rsidRDefault="003E44F5" w:rsidP="003E44F5">
      <w:r w:rsidRPr="001771FB">
        <w:t xml:space="preserve">Psicóloga y Doctora en Ciencias de la Educación </w:t>
      </w:r>
    </w:p>
    <w:p w:rsidR="003E44F5" w:rsidRPr="001771FB" w:rsidRDefault="00DA78F4" w:rsidP="003E44F5">
      <w:r>
        <w:t>Directora E</w:t>
      </w:r>
      <w:r w:rsidR="003E44F5" w:rsidRPr="001771FB">
        <w:t xml:space="preserve">jecutiva </w:t>
      </w:r>
      <w:r>
        <w:t>VALORAS</w:t>
      </w:r>
      <w:r w:rsidR="00CC2644">
        <w:t xml:space="preserve">, </w:t>
      </w:r>
      <w:r w:rsidR="003E44F5" w:rsidRPr="001771FB">
        <w:t>Pontificia Universidad Católica de Chile</w:t>
      </w:r>
    </w:p>
    <w:p w:rsidR="002D5E1A" w:rsidRDefault="002D5E1A" w:rsidP="003E44F5"/>
    <w:p w:rsidR="00634E35" w:rsidRDefault="00634E35" w:rsidP="002D5E1A">
      <w:r>
        <w:t>JAIME RETAMAL</w:t>
      </w:r>
    </w:p>
    <w:p w:rsidR="00634E35" w:rsidRDefault="00634E35" w:rsidP="002D5E1A">
      <w:r>
        <w:t>Doctor en Educación</w:t>
      </w:r>
    </w:p>
    <w:p w:rsidR="00634E35" w:rsidRDefault="00634E35" w:rsidP="002D5E1A">
      <w:r>
        <w:t>Facultad de Humanidades</w:t>
      </w:r>
      <w:r w:rsidR="00CC2644">
        <w:t xml:space="preserve">, </w:t>
      </w:r>
      <w:r>
        <w:t>Universidad de Santiago de Chile</w:t>
      </w:r>
    </w:p>
    <w:p w:rsidR="00634E35" w:rsidRDefault="00634E35" w:rsidP="002D5E1A"/>
    <w:p w:rsidR="002D5E1A" w:rsidRPr="001771FB" w:rsidRDefault="002D5E1A" w:rsidP="002D5E1A">
      <w:r w:rsidRPr="001771FB">
        <w:lastRenderedPageBreak/>
        <w:t xml:space="preserve">JORGE VARELA </w:t>
      </w:r>
    </w:p>
    <w:p w:rsidR="002D5E1A" w:rsidRPr="001771FB" w:rsidRDefault="002D5E1A" w:rsidP="002D5E1A">
      <w:r w:rsidRPr="001771FB">
        <w:t>Doctor en Psicología y Educación</w:t>
      </w:r>
    </w:p>
    <w:p w:rsidR="002D5E1A" w:rsidRPr="001771FB" w:rsidRDefault="002D5E1A" w:rsidP="002D5E1A">
      <w:r w:rsidRPr="001771FB">
        <w:t>Universidad del Desarrollo</w:t>
      </w:r>
    </w:p>
    <w:p w:rsidR="002D5E1A" w:rsidRPr="001771FB" w:rsidRDefault="002D5E1A" w:rsidP="003E44F5"/>
    <w:p w:rsidR="002D5E1A" w:rsidRPr="001771FB" w:rsidRDefault="002D5E1A" w:rsidP="002D5E1A">
      <w:r w:rsidRPr="001771FB">
        <w:t xml:space="preserve">JESUS REDONDO </w:t>
      </w:r>
    </w:p>
    <w:p w:rsidR="002D5E1A" w:rsidRPr="001771FB" w:rsidRDefault="002D5E1A" w:rsidP="002D5E1A">
      <w:r w:rsidRPr="001771FB">
        <w:t>Doctor en Psicología</w:t>
      </w:r>
    </w:p>
    <w:p w:rsidR="002D5E1A" w:rsidRDefault="00CC2644" w:rsidP="002D5E1A">
      <w:r>
        <w:t xml:space="preserve">Departamento de Psicología, </w:t>
      </w:r>
      <w:r w:rsidR="002D5E1A" w:rsidRPr="001771FB">
        <w:t>Universidad de Chile</w:t>
      </w:r>
    </w:p>
    <w:p w:rsidR="00634E35" w:rsidRDefault="00634E35" w:rsidP="002D5E1A"/>
    <w:p w:rsidR="00634E35" w:rsidRPr="001771FB" w:rsidRDefault="00634E35" w:rsidP="00634E35">
      <w:r w:rsidRPr="001771FB">
        <w:t>JENNY ASSAEL</w:t>
      </w:r>
    </w:p>
    <w:p w:rsidR="00634E35" w:rsidRPr="001771FB" w:rsidRDefault="00634E35" w:rsidP="00634E35">
      <w:r w:rsidRPr="001771FB">
        <w:t>Profesora Asociada</w:t>
      </w:r>
    </w:p>
    <w:p w:rsidR="00634E35" w:rsidRDefault="00634E35" w:rsidP="00634E35">
      <w:r w:rsidRPr="001771FB">
        <w:t>Departamento de Psicología</w:t>
      </w:r>
      <w:r w:rsidR="00CC2644">
        <w:t xml:space="preserve">, </w:t>
      </w:r>
      <w:r w:rsidRPr="001771FB">
        <w:t>Universidad de Chile</w:t>
      </w:r>
    </w:p>
    <w:p w:rsidR="00634E35" w:rsidRDefault="00634E35" w:rsidP="00634E35"/>
    <w:p w:rsidR="002D5E1A" w:rsidRPr="001771FB" w:rsidRDefault="002D5E1A" w:rsidP="002D5E1A">
      <w:r w:rsidRPr="001771FB">
        <w:t>CLAUDIA CARRASCO</w:t>
      </w:r>
      <w:r w:rsidR="00DA78F4">
        <w:t xml:space="preserve"> </w:t>
      </w:r>
    </w:p>
    <w:p w:rsidR="002D5E1A" w:rsidRPr="001771FB" w:rsidRDefault="002D5E1A" w:rsidP="002D5E1A">
      <w:r w:rsidRPr="001771FB">
        <w:t>Doctora en Ciencias de la Educación</w:t>
      </w:r>
    </w:p>
    <w:p w:rsidR="002D5E1A" w:rsidRPr="001771FB" w:rsidRDefault="002D5E1A" w:rsidP="002D5E1A">
      <w:r w:rsidRPr="001771FB">
        <w:t>Departamento de Psicología</w:t>
      </w:r>
      <w:r w:rsidR="00CC2644">
        <w:t xml:space="preserve">, </w:t>
      </w:r>
      <w:r w:rsidRPr="001771FB">
        <w:t>Universidad de Ciencias de la Educación de Playa Ancha</w:t>
      </w:r>
    </w:p>
    <w:p w:rsidR="002D5E1A" w:rsidRPr="001771FB" w:rsidRDefault="002D5E1A" w:rsidP="002D5E1A"/>
    <w:p w:rsidR="002D5E1A" w:rsidRPr="001771FB" w:rsidRDefault="002D5E1A" w:rsidP="002D5E1A">
      <w:r w:rsidRPr="001771FB">
        <w:t>JUAN CARLOS OYANEDEL</w:t>
      </w:r>
    </w:p>
    <w:p w:rsidR="002D5E1A" w:rsidRPr="001771FB" w:rsidRDefault="002D5E1A" w:rsidP="002D5E1A">
      <w:r w:rsidRPr="001771FB">
        <w:t>Doctor en Derecho</w:t>
      </w:r>
    </w:p>
    <w:p w:rsidR="002D5E1A" w:rsidRPr="001771FB" w:rsidRDefault="002D5E1A" w:rsidP="002D5E1A">
      <w:r w:rsidRPr="001771FB">
        <w:t xml:space="preserve">Director Doctorado en Educación </w:t>
      </w:r>
      <w:r w:rsidR="00CC2644">
        <w:t xml:space="preserve">y Sociedad, </w:t>
      </w:r>
      <w:r w:rsidR="00DA78F4">
        <w:t>Universidad Andrés Bello</w:t>
      </w:r>
    </w:p>
    <w:p w:rsidR="002D5E1A" w:rsidRPr="001771FB" w:rsidRDefault="002D5E1A" w:rsidP="002D5E1A"/>
    <w:p w:rsidR="002D5E1A" w:rsidRPr="001771FB" w:rsidRDefault="002D5E1A" w:rsidP="002D5E1A">
      <w:r w:rsidRPr="001771FB">
        <w:t xml:space="preserve">ADRIÁN PEREIRA </w:t>
      </w:r>
    </w:p>
    <w:p w:rsidR="002D5E1A" w:rsidRPr="001771FB" w:rsidRDefault="002D5E1A" w:rsidP="002D5E1A">
      <w:r w:rsidRPr="001771FB">
        <w:t>Doctor en Comunicación</w:t>
      </w:r>
    </w:p>
    <w:p w:rsidR="002D5E1A" w:rsidRPr="001771FB" w:rsidRDefault="00DA78F4" w:rsidP="002D5E1A">
      <w:r>
        <w:t>Director de Magíster y Postítulos en Educación a D</w:t>
      </w:r>
      <w:r w:rsidR="002D5E1A" w:rsidRPr="001771FB">
        <w:t>istancia</w:t>
      </w:r>
      <w:r w:rsidR="00CC2644">
        <w:t xml:space="preserve">, </w:t>
      </w:r>
      <w:r w:rsidR="002D5E1A" w:rsidRPr="001771FB">
        <w:t>Universidad Miguel de Cervantes</w:t>
      </w:r>
    </w:p>
    <w:p w:rsidR="002D5E1A" w:rsidRPr="001771FB" w:rsidRDefault="002D5E1A" w:rsidP="002D5E1A"/>
    <w:p w:rsidR="002D5E1A" w:rsidRPr="001771FB" w:rsidRDefault="002D5E1A" w:rsidP="002D5E1A">
      <w:r w:rsidRPr="001771FB">
        <w:t>MARIAN BILBAO</w:t>
      </w:r>
    </w:p>
    <w:p w:rsidR="002D5E1A" w:rsidRPr="001771FB" w:rsidRDefault="002D5E1A" w:rsidP="002D5E1A">
      <w:r w:rsidRPr="001771FB">
        <w:t>Doctora en Psicología</w:t>
      </w:r>
    </w:p>
    <w:p w:rsidR="002D5E1A" w:rsidRPr="001771FB" w:rsidRDefault="002D5E1A" w:rsidP="002D5E1A">
      <w:r w:rsidRPr="001771FB">
        <w:t>Facultad de Psicología</w:t>
      </w:r>
      <w:r w:rsidR="00CC2644">
        <w:t xml:space="preserve">, </w:t>
      </w:r>
      <w:r w:rsidRPr="001771FB">
        <w:t>Universidad Alberto Hurtado</w:t>
      </w:r>
    </w:p>
    <w:p w:rsidR="002D5E1A" w:rsidRPr="001771FB" w:rsidRDefault="002D5E1A" w:rsidP="002D5E1A"/>
    <w:p w:rsidR="002D5E1A" w:rsidRPr="001771FB" w:rsidRDefault="002D5E1A" w:rsidP="002D5E1A">
      <w:r w:rsidRPr="001771FB">
        <w:t>JOSÉ MIGUEL VILLEGAS</w:t>
      </w:r>
    </w:p>
    <w:p w:rsidR="002D5E1A" w:rsidRPr="001771FB" w:rsidRDefault="002D5E1A" w:rsidP="002D5E1A">
      <w:r w:rsidRPr="001771FB">
        <w:t xml:space="preserve">Académico </w:t>
      </w:r>
    </w:p>
    <w:p w:rsidR="002D5E1A" w:rsidRPr="001771FB" w:rsidRDefault="002D5E1A" w:rsidP="002D5E1A">
      <w:r w:rsidRPr="001771FB">
        <w:t>Departamento de Ciencias Sociales</w:t>
      </w:r>
      <w:r w:rsidR="00CC2644">
        <w:t xml:space="preserve">, </w:t>
      </w:r>
      <w:r w:rsidRPr="001771FB">
        <w:t>Universidad de Tarapacá</w:t>
      </w:r>
    </w:p>
    <w:p w:rsidR="001771FB" w:rsidRPr="001771FB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</w:p>
    <w:p w:rsidR="001771FB" w:rsidRPr="002D5E1A" w:rsidRDefault="00DA78F4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CARMEN PAZ TAPIA</w:t>
      </w: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2D5E1A">
        <w:rPr>
          <w:rFonts w:eastAsia="Times New Roman" w:cs="Times New Roman"/>
          <w:color w:val="000000"/>
          <w:lang w:val="es-CL" w:eastAsia="es-CL"/>
        </w:rPr>
        <w:t>Educadora Diferencial</w:t>
      </w: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2D5E1A">
        <w:rPr>
          <w:rFonts w:eastAsia="Times New Roman" w:cs="Times New Roman"/>
          <w:color w:val="000000"/>
          <w:lang w:val="es-CL" w:eastAsia="es-CL"/>
        </w:rPr>
        <w:t xml:space="preserve">Directora Equipo </w:t>
      </w:r>
      <w:r w:rsidR="00DA78F4">
        <w:rPr>
          <w:rFonts w:eastAsia="Times New Roman" w:cs="Times New Roman"/>
          <w:color w:val="000000"/>
          <w:lang w:val="es-CL" w:eastAsia="es-CL"/>
        </w:rPr>
        <w:t>CONVIVE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Pr="002D5E1A">
        <w:rPr>
          <w:rFonts w:eastAsia="Times New Roman" w:cs="Times New Roman"/>
          <w:color w:val="000000"/>
          <w:lang w:val="es-CL" w:eastAsia="es-CL"/>
        </w:rPr>
        <w:t>Facultad Educación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Pr="002D5E1A">
        <w:rPr>
          <w:rFonts w:eastAsia="Times New Roman" w:cs="Times New Roman"/>
          <w:color w:val="000000"/>
          <w:lang w:val="es-CL" w:eastAsia="es-CL"/>
        </w:rPr>
        <w:t>Universidad Católica de Temuco</w:t>
      </w:r>
    </w:p>
    <w:p w:rsidR="00952B92" w:rsidRPr="00CC2644" w:rsidRDefault="00952B92" w:rsidP="00952B92">
      <w:pPr>
        <w:rPr>
          <w:lang w:val="es-CL"/>
        </w:rPr>
      </w:pPr>
    </w:p>
    <w:p w:rsidR="00952B92" w:rsidRPr="001771FB" w:rsidRDefault="00952B92" w:rsidP="00952B92">
      <w:r w:rsidRPr="001771FB">
        <w:t>CHRISTIAN BERGER</w:t>
      </w:r>
    </w:p>
    <w:p w:rsidR="00952B92" w:rsidRPr="001771FB" w:rsidRDefault="00952B92" w:rsidP="00952B92">
      <w:r w:rsidRPr="001771FB">
        <w:t>Doctor en Psicología Educacional</w:t>
      </w:r>
    </w:p>
    <w:p w:rsidR="00952B92" w:rsidRPr="001771FB" w:rsidRDefault="00952B92" w:rsidP="00952B92">
      <w:r w:rsidRPr="001771FB">
        <w:t>Escuela de Psicología</w:t>
      </w:r>
      <w:r w:rsidR="00CC2644">
        <w:t xml:space="preserve">, </w:t>
      </w:r>
      <w:r w:rsidRPr="001771FB">
        <w:t>Pontificia Universidad Católica de Chile</w:t>
      </w:r>
    </w:p>
    <w:p w:rsidR="002D5E1A" w:rsidRPr="001771FB" w:rsidRDefault="002D5E1A" w:rsidP="002D5E1A"/>
    <w:p w:rsidR="009E728D" w:rsidRPr="009E728D" w:rsidRDefault="009E728D" w:rsidP="009E728D">
      <w:pPr>
        <w:jc w:val="left"/>
        <w:rPr>
          <w:rFonts w:ascii="Times New Roman" w:eastAsia="Times New Roman" w:hAnsi="Times New Roman" w:cs="Times New Roman"/>
          <w:lang w:val="es-CL" w:eastAsia="es-CL"/>
        </w:rPr>
      </w:pPr>
    </w:p>
    <w:p w:rsidR="00C52AAB" w:rsidRDefault="00C52AAB" w:rsidP="002D5E1A"/>
    <w:p w:rsidR="009E728D" w:rsidRDefault="009E728D" w:rsidP="002D5E1A">
      <w:r>
        <w:t>DAGMAR RACZYNSKI</w:t>
      </w:r>
    </w:p>
    <w:p w:rsidR="009E728D" w:rsidRDefault="009E728D" w:rsidP="002D5E1A">
      <w:r>
        <w:t>Doctora en Sociología</w:t>
      </w:r>
    </w:p>
    <w:p w:rsidR="009E728D" w:rsidRDefault="009E728D" w:rsidP="002D5E1A">
      <w:r>
        <w:lastRenderedPageBreak/>
        <w:t>Instituto de Sociología, Pontificia Universidad Católica de Chile</w:t>
      </w:r>
    </w:p>
    <w:p w:rsidR="009E728D" w:rsidRDefault="009E728D" w:rsidP="002D5E1A"/>
    <w:p w:rsidR="002D5E1A" w:rsidRPr="001771FB" w:rsidRDefault="002D5E1A" w:rsidP="002D5E1A">
      <w:r w:rsidRPr="001771FB">
        <w:t>JOSÉ SAÚL BRAVO</w:t>
      </w:r>
    </w:p>
    <w:p w:rsidR="002D5E1A" w:rsidRPr="001771FB" w:rsidRDefault="002D5E1A" w:rsidP="002D5E1A">
      <w:r w:rsidRPr="001771FB">
        <w:t>Doctor en Ciencias de la Educación</w:t>
      </w:r>
      <w:r w:rsidR="00CC2644">
        <w:t xml:space="preserve">, </w:t>
      </w:r>
      <w:r w:rsidRPr="001771FB">
        <w:t>Secretario Observatorio Violencia/Convivencia en la Escuela Chilena</w:t>
      </w:r>
    </w:p>
    <w:p w:rsidR="00CC2644" w:rsidRDefault="00CC2644" w:rsidP="005A0625"/>
    <w:p w:rsidR="005A0625" w:rsidRPr="001771FB" w:rsidRDefault="005A0625" w:rsidP="005A0625">
      <w:r w:rsidRPr="001771FB">
        <w:t>PAULA ASCORRA</w:t>
      </w:r>
    </w:p>
    <w:p w:rsidR="00CC2644" w:rsidRDefault="00CC2644" w:rsidP="005A0625">
      <w:r>
        <w:t>Doctora en Psicología</w:t>
      </w:r>
    </w:p>
    <w:p w:rsidR="005A0625" w:rsidRPr="001771FB" w:rsidRDefault="00CC2644" w:rsidP="005A0625">
      <w:r>
        <w:t xml:space="preserve">Directora Escuela de Psicología, </w:t>
      </w:r>
      <w:r w:rsidR="005A0625" w:rsidRPr="001771FB">
        <w:t>Pontificia Universidad Católica de Valparaíso</w:t>
      </w:r>
    </w:p>
    <w:p w:rsidR="005A0625" w:rsidRPr="001771FB" w:rsidRDefault="005A0625" w:rsidP="005A0625"/>
    <w:p w:rsidR="005A0625" w:rsidRPr="001771FB" w:rsidRDefault="005A0625" w:rsidP="005A0625">
      <w:r w:rsidRPr="001771FB">
        <w:t>CAROLINA URBINA</w:t>
      </w:r>
    </w:p>
    <w:p w:rsidR="00DA78F4" w:rsidRDefault="005A0625" w:rsidP="005A0625">
      <w:r w:rsidRPr="001771FB">
        <w:t xml:space="preserve">Doctora en Psicología </w:t>
      </w:r>
    </w:p>
    <w:p w:rsidR="005A0625" w:rsidRDefault="005A0625" w:rsidP="005A0625">
      <w:r w:rsidRPr="001771FB">
        <w:t>Investigadora Programa de Apoyo a la Convivencia Escolar</w:t>
      </w:r>
      <w:r w:rsidR="00CC2644">
        <w:t xml:space="preserve">, </w:t>
      </w:r>
      <w:r w:rsidRPr="001771FB">
        <w:t>Pontificia Universidad Católica de Valparaíso</w:t>
      </w:r>
    </w:p>
    <w:p w:rsidR="00BB1470" w:rsidRPr="001771FB" w:rsidRDefault="00BB1470" w:rsidP="005A0625"/>
    <w:p w:rsidR="005A0625" w:rsidRDefault="00BB1470" w:rsidP="005A0625">
      <w:r>
        <w:t>JUAN PABLO ÁLVAREZ</w:t>
      </w:r>
    </w:p>
    <w:p w:rsidR="00BB1470" w:rsidRDefault="00BB1470" w:rsidP="005A0625">
      <w:r>
        <w:t xml:space="preserve">Psicólogo </w:t>
      </w:r>
    </w:p>
    <w:p w:rsidR="00BB1470" w:rsidRDefault="00BB1470" w:rsidP="00BB1470">
      <w:r>
        <w:t xml:space="preserve">Coordinador General </w:t>
      </w:r>
      <w:r w:rsidRPr="001771FB">
        <w:t>Programa de Apoyo a la Convivencia Escolar</w:t>
      </w:r>
      <w:r>
        <w:t xml:space="preserve">, </w:t>
      </w:r>
      <w:r w:rsidRPr="001771FB">
        <w:t>Pontificia Universidad Católica de Valparaíso</w:t>
      </w:r>
    </w:p>
    <w:p w:rsidR="00BB1470" w:rsidRPr="001771FB" w:rsidRDefault="00BB1470" w:rsidP="005A0625"/>
    <w:p w:rsidR="005A0625" w:rsidRPr="001771FB" w:rsidRDefault="005A0625" w:rsidP="005A0625">
      <w:r w:rsidRPr="001771FB">
        <w:t>MACARENA MORALES</w:t>
      </w:r>
    </w:p>
    <w:p w:rsidR="005A0625" w:rsidRPr="001771FB" w:rsidRDefault="005A0625" w:rsidP="005A0625">
      <w:r w:rsidRPr="001771FB">
        <w:t>Doctora en Psicología</w:t>
      </w:r>
    </w:p>
    <w:p w:rsidR="005A0625" w:rsidRPr="001771FB" w:rsidRDefault="005A0625" w:rsidP="005A0625">
      <w:r w:rsidRPr="001771FB">
        <w:t>Investigadora Centro de Investigación para la Educación Inclusiva</w:t>
      </w:r>
      <w:r w:rsidR="00CC2644">
        <w:t>, P</w:t>
      </w:r>
      <w:r w:rsidRPr="001771FB">
        <w:t>ontificia Universidad Católica de Valparaíso</w:t>
      </w:r>
    </w:p>
    <w:p w:rsidR="005A0625" w:rsidRPr="001771FB" w:rsidRDefault="005A0625" w:rsidP="005A0625"/>
    <w:p w:rsidR="005A0625" w:rsidRPr="001771FB" w:rsidRDefault="00DA78F4" w:rsidP="005A0625">
      <w:r>
        <w:t>BORIS VILLALOBOS</w:t>
      </w:r>
    </w:p>
    <w:p w:rsidR="005A0625" w:rsidRPr="001771FB" w:rsidRDefault="005A0625" w:rsidP="005A0625">
      <w:r w:rsidRPr="001771FB">
        <w:t>Doctor en Psicología</w:t>
      </w:r>
    </w:p>
    <w:p w:rsidR="005A0625" w:rsidRDefault="00DA78F4" w:rsidP="005A0625">
      <w:r>
        <w:t>Departamento de Psicología</w:t>
      </w:r>
      <w:r w:rsidR="00CC2644">
        <w:t xml:space="preserve">, </w:t>
      </w:r>
      <w:r w:rsidR="005A0625" w:rsidRPr="001771FB">
        <w:t>Universidad de</w:t>
      </w:r>
      <w:r w:rsidR="00BE199E" w:rsidRPr="001771FB">
        <w:t xml:space="preserve"> Ciencias de la Educación</w:t>
      </w:r>
      <w:r w:rsidR="005A0625" w:rsidRPr="001771FB">
        <w:t xml:space="preserve"> </w:t>
      </w:r>
      <w:r w:rsidR="00BE199E" w:rsidRPr="001771FB">
        <w:t xml:space="preserve">de </w:t>
      </w:r>
      <w:r w:rsidR="005A0625" w:rsidRPr="001771FB">
        <w:t>Playa Ancha</w:t>
      </w:r>
    </w:p>
    <w:p w:rsidR="00FB5B46" w:rsidRDefault="00FB5B46" w:rsidP="005A0625"/>
    <w:p w:rsidR="00FB5B46" w:rsidRPr="001771FB" w:rsidRDefault="00FB5B46" w:rsidP="00FB5B46">
      <w:r>
        <w:t>ALVARO AYALA</w:t>
      </w:r>
    </w:p>
    <w:p w:rsidR="00FB5B46" w:rsidRPr="001771FB" w:rsidRDefault="00FB5B46" w:rsidP="00FB5B46">
      <w:r w:rsidRPr="001771FB">
        <w:t>Doctor en Psicología</w:t>
      </w:r>
    </w:p>
    <w:p w:rsidR="00FB5B46" w:rsidRPr="001771FB" w:rsidRDefault="00FB5B46" w:rsidP="005A0625">
      <w:r>
        <w:t xml:space="preserve">Departamento de Psicología, </w:t>
      </w:r>
      <w:r w:rsidRPr="001771FB">
        <w:t>Universidad de Ciencias de la Educación de Playa Ancha</w:t>
      </w:r>
    </w:p>
    <w:p w:rsidR="003E44F5" w:rsidRPr="001771FB" w:rsidRDefault="003E44F5" w:rsidP="005A0625"/>
    <w:p w:rsidR="003E44F5" w:rsidRPr="001771FB" w:rsidRDefault="003E44F5" w:rsidP="003E44F5">
      <w:r w:rsidRPr="001771FB">
        <w:t>FRANCISCO LEAL</w:t>
      </w:r>
    </w:p>
    <w:p w:rsidR="003E44F5" w:rsidRPr="001771FB" w:rsidRDefault="003E44F5" w:rsidP="003E44F5">
      <w:r w:rsidRPr="001771FB">
        <w:t xml:space="preserve">Académico </w:t>
      </w:r>
    </w:p>
    <w:p w:rsidR="00BE199E" w:rsidRDefault="003E44F5" w:rsidP="003E44F5">
      <w:r w:rsidRPr="001771FB">
        <w:t>Departamento de Ciencias Sociales</w:t>
      </w:r>
      <w:r w:rsidR="00CC2644">
        <w:t xml:space="preserve">, </w:t>
      </w:r>
      <w:r w:rsidRPr="001771FB">
        <w:t>Universidad de Tarapacá</w:t>
      </w:r>
    </w:p>
    <w:p w:rsidR="001771FB" w:rsidRDefault="001771FB" w:rsidP="003E44F5"/>
    <w:p w:rsidR="001771FB" w:rsidRPr="002D5E1A" w:rsidRDefault="00DA78F4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SANDRA BECERRA</w:t>
      </w:r>
    </w:p>
    <w:p w:rsidR="00CC2644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2D5E1A">
        <w:rPr>
          <w:rFonts w:eastAsia="Times New Roman" w:cs="Times New Roman"/>
          <w:color w:val="000000"/>
          <w:lang w:val="es-CL" w:eastAsia="es-CL"/>
        </w:rPr>
        <w:t>Psicóloga</w:t>
      </w: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2D5E1A">
        <w:rPr>
          <w:rFonts w:eastAsia="Times New Roman" w:cs="Times New Roman"/>
          <w:color w:val="000000"/>
          <w:lang w:val="es-CL" w:eastAsia="es-CL"/>
        </w:rPr>
        <w:t>Académica e investigadora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Pr="002D5E1A">
        <w:rPr>
          <w:rFonts w:eastAsia="Times New Roman" w:cs="Times New Roman"/>
          <w:color w:val="000000"/>
          <w:lang w:val="es-CL" w:eastAsia="es-CL"/>
        </w:rPr>
        <w:t>Facultad Educación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Pr="002D5E1A">
        <w:rPr>
          <w:rFonts w:eastAsia="Times New Roman" w:cs="Times New Roman"/>
          <w:color w:val="000000"/>
          <w:lang w:val="es-CL" w:eastAsia="es-CL"/>
        </w:rPr>
        <w:t>Universidad Católica de Temuco</w:t>
      </w: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PAT</w:t>
      </w:r>
      <w:r w:rsidR="00DA78F4">
        <w:rPr>
          <w:rFonts w:eastAsia="Times New Roman" w:cs="Times New Roman"/>
          <w:color w:val="000000"/>
          <w:lang w:val="es-CL" w:eastAsia="es-CL"/>
        </w:rPr>
        <w:t>RICIA MUÑOZ</w:t>
      </w:r>
    </w:p>
    <w:p w:rsidR="001771FB" w:rsidRPr="002D5E1A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2D5E1A">
        <w:rPr>
          <w:rFonts w:eastAsia="Times New Roman" w:cs="Times New Roman"/>
          <w:color w:val="000000"/>
          <w:lang w:val="es-CL" w:eastAsia="es-CL"/>
        </w:rPr>
        <w:t>Psicóloga</w:t>
      </w:r>
    </w:p>
    <w:p w:rsidR="001771FB" w:rsidRDefault="00DA78F4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Académica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="001771FB" w:rsidRPr="002D5E1A">
        <w:rPr>
          <w:rFonts w:eastAsia="Times New Roman" w:cs="Times New Roman"/>
          <w:color w:val="000000"/>
          <w:lang w:val="es-CL" w:eastAsia="es-CL"/>
        </w:rPr>
        <w:t>Facultad Educación</w:t>
      </w:r>
      <w:r w:rsidR="00CC2644">
        <w:rPr>
          <w:rFonts w:eastAsia="Times New Roman" w:cs="Times New Roman"/>
          <w:color w:val="000000"/>
          <w:lang w:val="es-CL" w:eastAsia="es-CL"/>
        </w:rPr>
        <w:t xml:space="preserve">, </w:t>
      </w:r>
      <w:r w:rsidR="001771FB" w:rsidRPr="002D5E1A">
        <w:rPr>
          <w:rFonts w:eastAsia="Times New Roman" w:cs="Times New Roman"/>
          <w:color w:val="000000"/>
          <w:lang w:val="es-CL" w:eastAsia="es-CL"/>
        </w:rPr>
        <w:t>Universidad Católica de Temuco</w:t>
      </w:r>
    </w:p>
    <w:p w:rsidR="001771FB" w:rsidRDefault="001771FB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</w:p>
    <w:p w:rsidR="001771FB" w:rsidRDefault="00583572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 xml:space="preserve">EUSEBIO NAJERA </w:t>
      </w:r>
    </w:p>
    <w:p w:rsidR="00583572" w:rsidRDefault="00583572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 xml:space="preserve">Magister en Educación </w:t>
      </w:r>
    </w:p>
    <w:p w:rsidR="00583572" w:rsidRDefault="00583572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Pontificia Universidad Católica de Valparaíso</w:t>
      </w:r>
    </w:p>
    <w:p w:rsidR="002D603F" w:rsidRDefault="002D603F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</w:p>
    <w:p w:rsidR="002D603F" w:rsidRDefault="002D603F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WENDY GODOY</w:t>
      </w:r>
    </w:p>
    <w:p w:rsidR="002D603F" w:rsidRDefault="002D603F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Trabajadora Social y Doctora en Ciencias de la Educación</w:t>
      </w:r>
    </w:p>
    <w:p w:rsidR="002D603F" w:rsidRDefault="00CC2644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 xml:space="preserve">Escuela de Trabajo Social, </w:t>
      </w:r>
      <w:r w:rsidR="002D603F">
        <w:rPr>
          <w:rFonts w:eastAsia="Times New Roman" w:cs="Times New Roman"/>
          <w:color w:val="000000"/>
          <w:lang w:val="es-CL" w:eastAsia="es-CL"/>
        </w:rPr>
        <w:t>Universidad Cardenal Raúl Silva Henríquez</w:t>
      </w:r>
    </w:p>
    <w:p w:rsidR="0098653F" w:rsidRDefault="0098653F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</w:p>
    <w:p w:rsidR="00BD263A" w:rsidRDefault="00BD263A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CHRISTIÁN MIRANDA</w:t>
      </w:r>
    </w:p>
    <w:p w:rsidR="00BD263A" w:rsidRDefault="00BD263A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 w:rsidRPr="00BD263A">
        <w:rPr>
          <w:rFonts w:eastAsia="Times New Roman" w:cs="Times New Roman"/>
          <w:color w:val="000000"/>
          <w:lang w:val="es-CL" w:eastAsia="es-CL"/>
        </w:rPr>
        <w:t>Doctor en Ciencias de la Educación</w:t>
      </w:r>
    </w:p>
    <w:p w:rsidR="00BD263A" w:rsidRDefault="00BD263A" w:rsidP="001771FB">
      <w:pPr>
        <w:shd w:val="clear" w:color="auto" w:fill="FFFFFF"/>
        <w:jc w:val="left"/>
        <w:rPr>
          <w:rFonts w:eastAsia="Times New Roman" w:cs="Times New Roman"/>
          <w:color w:val="000000"/>
          <w:lang w:val="es-CL" w:eastAsia="es-CL"/>
        </w:rPr>
      </w:pPr>
      <w:r>
        <w:rPr>
          <w:rFonts w:eastAsia="Times New Roman" w:cs="Times New Roman"/>
          <w:color w:val="000000"/>
          <w:lang w:val="es-CL" w:eastAsia="es-CL"/>
        </w:rPr>
        <w:t>Facultad de Ciencias Sociales,</w:t>
      </w:r>
      <w:r w:rsidRPr="00BD263A">
        <w:rPr>
          <w:rFonts w:eastAsia="Times New Roman" w:cs="Times New Roman"/>
          <w:color w:val="000000"/>
          <w:lang w:val="es-CL" w:eastAsia="es-CL"/>
        </w:rPr>
        <w:t xml:space="preserve"> Universidad de Chile</w:t>
      </w:r>
    </w:p>
    <w:p w:rsidR="001771FB" w:rsidRPr="00BD263A" w:rsidRDefault="001771FB" w:rsidP="001771FB">
      <w:pPr>
        <w:rPr>
          <w:lang w:val="es-CL"/>
        </w:rPr>
      </w:pPr>
    </w:p>
    <w:p w:rsidR="003E44F5" w:rsidRPr="001771FB" w:rsidRDefault="003E44F5" w:rsidP="003E44F5"/>
    <w:p w:rsidR="002D5E1A" w:rsidRPr="001771FB" w:rsidRDefault="002D5E1A" w:rsidP="005A0625">
      <w:r w:rsidRPr="001771FB">
        <w:t>Colectivo</w:t>
      </w:r>
      <w:r w:rsidR="001771FB">
        <w:t>s</w:t>
      </w:r>
      <w:r w:rsidRPr="001771FB">
        <w:t xml:space="preserve">: </w:t>
      </w:r>
    </w:p>
    <w:p w:rsidR="00634E35" w:rsidRDefault="00634E35" w:rsidP="00634E35">
      <w:pPr>
        <w:contextualSpacing/>
      </w:pPr>
    </w:p>
    <w:p w:rsidR="00BE199E" w:rsidRDefault="00BE199E" w:rsidP="00634E35">
      <w:pPr>
        <w:contextualSpacing/>
      </w:pPr>
      <w:r w:rsidRPr="001771FB">
        <w:t>Programa de Apoyo a la Convivencia Escolar PACES-PUCV</w:t>
      </w:r>
    </w:p>
    <w:p w:rsidR="00BE199E" w:rsidRDefault="00BE199E" w:rsidP="00634E35">
      <w:pPr>
        <w:contextualSpacing/>
      </w:pPr>
      <w:r w:rsidRPr="001771FB">
        <w:t>Centro de Investigación para la Educación Inclusiva</w:t>
      </w:r>
    </w:p>
    <w:p w:rsidR="002D5E1A" w:rsidRDefault="002D5E1A" w:rsidP="00634E35">
      <w:pPr>
        <w:contextualSpacing/>
      </w:pPr>
      <w:r w:rsidRPr="001771FB">
        <w:t>Programa VALORAS-PUC</w:t>
      </w:r>
    </w:p>
    <w:p w:rsidR="005F1A50" w:rsidRDefault="005F1A50" w:rsidP="00634E35">
      <w:pPr>
        <w:contextualSpacing/>
      </w:pPr>
      <w:r>
        <w:t>Equipo CONVIVE-UCT</w:t>
      </w:r>
    </w:p>
    <w:p w:rsidR="00A37C0F" w:rsidRDefault="00A37C0F" w:rsidP="00634E35">
      <w:pPr>
        <w:contextualSpacing/>
      </w:pPr>
      <w:bookmarkStart w:id="0" w:name="_GoBack"/>
      <w:bookmarkEnd w:id="0"/>
    </w:p>
    <w:p w:rsidR="00FB75DE" w:rsidRDefault="00FB75DE" w:rsidP="00FB75DE">
      <w:pPr>
        <w:pStyle w:val="Prrafodelista"/>
      </w:pPr>
    </w:p>
    <w:p w:rsidR="00FB75DE" w:rsidRDefault="00FB75DE" w:rsidP="00FB75DE">
      <w:pPr>
        <w:pStyle w:val="Prrafodelista"/>
      </w:pPr>
    </w:p>
    <w:p w:rsidR="00FB75DE" w:rsidRPr="001771FB" w:rsidRDefault="00FB75DE" w:rsidP="00FB75DE">
      <w:pPr>
        <w:pStyle w:val="Prrafodelista"/>
      </w:pPr>
      <w:r>
        <w:t xml:space="preserve">                                                                                Chile, </w:t>
      </w:r>
      <w:r w:rsidR="00DA78F4">
        <w:t>septiembre</w:t>
      </w:r>
      <w:r>
        <w:t xml:space="preserve"> 2018</w:t>
      </w:r>
    </w:p>
    <w:sectPr w:rsidR="00FB75DE" w:rsidRPr="001771FB" w:rsidSect="007F0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5945"/>
    <w:multiLevelType w:val="hybridMultilevel"/>
    <w:tmpl w:val="062AF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61"/>
    <w:rsid w:val="00057E79"/>
    <w:rsid w:val="000B5F58"/>
    <w:rsid w:val="001317AC"/>
    <w:rsid w:val="00132A56"/>
    <w:rsid w:val="00136FCA"/>
    <w:rsid w:val="00147236"/>
    <w:rsid w:val="001771FB"/>
    <w:rsid w:val="0017795F"/>
    <w:rsid w:val="00181DC5"/>
    <w:rsid w:val="001D7FB0"/>
    <w:rsid w:val="002A6AA1"/>
    <w:rsid w:val="002D5E1A"/>
    <w:rsid w:val="002D603F"/>
    <w:rsid w:val="002D7DBF"/>
    <w:rsid w:val="003145F4"/>
    <w:rsid w:val="00373587"/>
    <w:rsid w:val="00394938"/>
    <w:rsid w:val="003C63ED"/>
    <w:rsid w:val="003D386D"/>
    <w:rsid w:val="003E3983"/>
    <w:rsid w:val="003E44F5"/>
    <w:rsid w:val="00423494"/>
    <w:rsid w:val="004B3F84"/>
    <w:rsid w:val="004D3DC8"/>
    <w:rsid w:val="00583572"/>
    <w:rsid w:val="0058378D"/>
    <w:rsid w:val="00594952"/>
    <w:rsid w:val="005A0625"/>
    <w:rsid w:val="005E00B6"/>
    <w:rsid w:val="005F1A50"/>
    <w:rsid w:val="00634E35"/>
    <w:rsid w:val="00660895"/>
    <w:rsid w:val="00677D43"/>
    <w:rsid w:val="007012AE"/>
    <w:rsid w:val="00706C1D"/>
    <w:rsid w:val="00707812"/>
    <w:rsid w:val="00717DC7"/>
    <w:rsid w:val="00724144"/>
    <w:rsid w:val="0074123A"/>
    <w:rsid w:val="00755D0F"/>
    <w:rsid w:val="0077099D"/>
    <w:rsid w:val="007C1661"/>
    <w:rsid w:val="007D26CD"/>
    <w:rsid w:val="007F02B3"/>
    <w:rsid w:val="008A6709"/>
    <w:rsid w:val="00937119"/>
    <w:rsid w:val="00952B92"/>
    <w:rsid w:val="009554EF"/>
    <w:rsid w:val="00985F84"/>
    <w:rsid w:val="0098653F"/>
    <w:rsid w:val="009E728D"/>
    <w:rsid w:val="00A10F7D"/>
    <w:rsid w:val="00A14ADC"/>
    <w:rsid w:val="00A37C0F"/>
    <w:rsid w:val="00A451E2"/>
    <w:rsid w:val="00A93854"/>
    <w:rsid w:val="00B8480F"/>
    <w:rsid w:val="00BB1470"/>
    <w:rsid w:val="00BD263A"/>
    <w:rsid w:val="00BD5B85"/>
    <w:rsid w:val="00BE199E"/>
    <w:rsid w:val="00BF335A"/>
    <w:rsid w:val="00C230E2"/>
    <w:rsid w:val="00C52AAB"/>
    <w:rsid w:val="00C52BAF"/>
    <w:rsid w:val="00C64C37"/>
    <w:rsid w:val="00CA013F"/>
    <w:rsid w:val="00CA2F04"/>
    <w:rsid w:val="00CC2644"/>
    <w:rsid w:val="00D11C8B"/>
    <w:rsid w:val="00D44C34"/>
    <w:rsid w:val="00D91B03"/>
    <w:rsid w:val="00DA78F4"/>
    <w:rsid w:val="00DD788E"/>
    <w:rsid w:val="00E0214F"/>
    <w:rsid w:val="00E3527A"/>
    <w:rsid w:val="00E62E47"/>
    <w:rsid w:val="00E735A4"/>
    <w:rsid w:val="00EC03A2"/>
    <w:rsid w:val="00EF14D6"/>
    <w:rsid w:val="00F330FC"/>
    <w:rsid w:val="00FB5B46"/>
    <w:rsid w:val="00FB75DE"/>
    <w:rsid w:val="00FC4183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1601-0217-024E-9044-C89EF56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9E728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E1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E728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d">
    <w:name w:val="gd"/>
    <w:basedOn w:val="Fuentedeprrafopredeter"/>
    <w:rsid w:val="009E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Toledo Jofre</dc:creator>
  <cp:keywords/>
  <dc:description/>
  <cp:lastModifiedBy>analemusg@gmail.com</cp:lastModifiedBy>
  <cp:revision>2</cp:revision>
  <dcterms:created xsi:type="dcterms:W3CDTF">2018-09-27T13:58:00Z</dcterms:created>
  <dcterms:modified xsi:type="dcterms:W3CDTF">2018-09-27T13:58:00Z</dcterms:modified>
</cp:coreProperties>
</file>